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2"/>
        <w:jc w:val="center"/>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2"/>
        <w:jc w:val="center"/>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228" w:firstLineChars="1009"/>
        <w:jc w:val="both"/>
        <w:textAlignment w:val="auto"/>
        <w:outlineLvl w:val="9"/>
        <w:rPr>
          <w:rFonts w:hint="eastAsia" w:ascii="方正小标宋简体" w:hAnsi="方正小标宋简体" w:eastAsia="方正小标宋简体" w:cs="方正小标宋简体"/>
          <w:b/>
          <w:i w:val="0"/>
          <w:caps w:val="0"/>
          <w:color w:val="000000"/>
          <w:spacing w:val="0"/>
          <w:sz w:val="44"/>
          <w:szCs w:val="44"/>
          <w:u w:val="none"/>
          <w:shd w:val="clear" w:fill="FFFFFF"/>
          <w:lang w:val="en-US" w:eastAsia="zh-CN"/>
        </w:rPr>
      </w:pPr>
      <w:bookmarkStart w:id="0" w:name="_GoBack"/>
      <w:bookmarkEnd w:id="0"/>
      <w:r>
        <w:rPr>
          <w:rFonts w:hint="eastAsia" w:ascii="仿宋_GB2312" w:hAnsi="仿宋" w:eastAsia="仿宋_GB2312" w:cs="Times New Roman"/>
          <w:sz w:val="32"/>
          <w:szCs w:val="32"/>
        </w:rPr>
        <w:t>闽足〔2018〕</w:t>
      </w:r>
      <w:r>
        <w:rPr>
          <w:rFonts w:hint="eastAsia" w:ascii="仿宋_GB2312" w:hAnsi="仿宋" w:eastAsia="仿宋_GB2312" w:cs="Times New Roman"/>
          <w:sz w:val="32"/>
          <w:szCs w:val="32"/>
          <w:lang w:val="en-US" w:eastAsia="zh-CN"/>
        </w:rPr>
        <w:t>54</w:t>
      </w:r>
      <w:r>
        <w:rPr>
          <w:rFonts w:hint="eastAsia" w:ascii="仿宋_GB2312" w:hAnsi="仿宋" w:eastAsia="仿宋_GB2312" w:cs="Times New Roman"/>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2"/>
        <w:jc w:val="center"/>
        <w:textAlignment w:val="auto"/>
        <w:outlineLvl w:val="9"/>
        <w:rPr>
          <w:rFonts w:hint="eastAsia" w:ascii="方正小标宋简体" w:hAnsi="方正小标宋简体" w:eastAsia="方正小标宋简体" w:cs="方正小标宋简体"/>
          <w:b/>
          <w:i w:val="0"/>
          <w:caps w:val="0"/>
          <w:color w:val="000000"/>
          <w:spacing w:val="0"/>
          <w:sz w:val="44"/>
          <w:szCs w:val="44"/>
          <w:u w:val="none"/>
          <w:shd w:val="clear" w:fill="FFFFFF"/>
        </w:rPr>
      </w:pPr>
      <w:r>
        <w:rPr>
          <w:rFonts w:hint="eastAsia" w:ascii="方正小标宋简体" w:hAnsi="方正小标宋简体" w:eastAsia="方正小标宋简体" w:cs="方正小标宋简体"/>
          <w:b/>
          <w:i w:val="0"/>
          <w:caps w:val="0"/>
          <w:color w:val="000000"/>
          <w:spacing w:val="0"/>
          <w:sz w:val="44"/>
          <w:szCs w:val="44"/>
          <w:u w:val="none"/>
          <w:shd w:val="clear" w:fill="FFFFFF"/>
          <w:lang w:val="en-US" w:eastAsia="zh-CN"/>
        </w:rPr>
        <w:t>福建省足球协会</w:t>
      </w:r>
      <w:r>
        <w:rPr>
          <w:rFonts w:hint="eastAsia" w:ascii="方正小标宋简体" w:hAnsi="方正小标宋简体" w:eastAsia="方正小标宋简体" w:cs="方正小标宋简体"/>
          <w:b/>
          <w:i w:val="0"/>
          <w:caps w:val="0"/>
          <w:color w:val="000000"/>
          <w:spacing w:val="0"/>
          <w:sz w:val="44"/>
          <w:szCs w:val="44"/>
          <w:u w:val="none"/>
          <w:shd w:val="clear" w:fill="FFFFFF"/>
        </w:rPr>
        <w:t>关于做好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2"/>
        <w:jc w:val="both"/>
        <w:textAlignment w:val="auto"/>
        <w:outlineLvl w:val="9"/>
        <w:rPr>
          <w:rFonts w:hint="eastAsia" w:ascii="方正小标宋简体" w:hAnsi="方正小标宋简体" w:eastAsia="方正小标宋简体" w:cs="方正小标宋简体"/>
          <w:b w:val="0"/>
          <w:i w:val="0"/>
          <w:caps w:val="0"/>
          <w:color w:val="000000"/>
          <w:spacing w:val="0"/>
          <w:sz w:val="44"/>
          <w:szCs w:val="44"/>
          <w:u w:val="none"/>
        </w:rPr>
      </w:pPr>
      <w:r>
        <w:rPr>
          <w:rFonts w:hint="eastAsia" w:ascii="方正小标宋简体" w:hAnsi="方正小标宋简体" w:eastAsia="方正小标宋简体" w:cs="方正小标宋简体"/>
          <w:b/>
          <w:i w:val="0"/>
          <w:caps w:val="0"/>
          <w:color w:val="000000"/>
          <w:spacing w:val="0"/>
          <w:sz w:val="44"/>
          <w:szCs w:val="44"/>
          <w:u w:val="none"/>
          <w:shd w:val="clear" w:fill="FFFFFF"/>
        </w:rPr>
        <w:t>2018年足球运动员等级申报工作的通知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2"/>
        <w:jc w:val="center"/>
        <w:rPr>
          <w:rFonts w:hint="eastAsia" w:ascii="微软雅黑" w:hAnsi="微软雅黑" w:eastAsia="微软雅黑" w:cs="微软雅黑"/>
          <w:b w:val="0"/>
          <w:i w:val="0"/>
          <w:caps w:val="0"/>
          <w:color w:val="000000"/>
          <w:spacing w:val="0"/>
          <w:sz w:val="18"/>
          <w:szCs w:val="18"/>
          <w:u w:val="none"/>
        </w:rPr>
      </w:pPr>
      <w:r>
        <w:rPr>
          <w:rFonts w:hint="eastAsia" w:ascii="微软雅黑" w:hAnsi="微软雅黑" w:eastAsia="微软雅黑" w:cs="微软雅黑"/>
          <w:b/>
          <w:i w:val="0"/>
          <w:caps w:val="0"/>
          <w:color w:val="000000"/>
          <w:spacing w:val="0"/>
          <w:sz w:val="18"/>
          <w:szCs w:val="18"/>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各会员协会及相关单位：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根据《体育总局办公厅关于做好足球项目运动员技术等级评审工作的通知》（体竞字〔2017〕1号）文件精神，自2017年3月1日起，全国足球项目运动员技术等级的评审工作由中国足球协会全面负责实施，我省足球项目运动员技术等级的评审工作由</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省足球协会负责，并按中国足球协会的相关规定执行。按照中国足球协会2018年度足球运动等级认定工作的部署，</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省2018年度足球运动员等级申报工作通知如下：</w:t>
      </w:r>
      <w:r>
        <w:rPr>
          <w:rFonts w:hint="eastAsia" w:ascii="仿宋_GB2312" w:hAnsi="仿宋_GB2312" w:eastAsia="仿宋_GB2312" w:cs="仿宋_GB2312"/>
          <w:b w:val="0"/>
          <w:i w:val="0"/>
          <w:caps w:val="0"/>
          <w:color w:val="000000"/>
          <w:spacing w:val="0"/>
          <w:sz w:val="32"/>
          <w:szCs w:val="32"/>
          <w:u w:val="none"/>
          <w:shd w:val="clear" w:fill="FFFFFF"/>
        </w:rPr>
        <w:br w:type="textWrapping"/>
      </w:r>
      <w:r>
        <w:rPr>
          <w:rFonts w:hint="eastAsia" w:ascii="仿宋_GB2312" w:hAnsi="仿宋_GB2312" w:eastAsia="仿宋_GB2312" w:cs="仿宋_GB2312"/>
          <w:b w:val="0"/>
          <w:i w:val="0"/>
          <w:caps w:val="0"/>
          <w:color w:val="000000"/>
          <w:spacing w:val="0"/>
          <w:sz w:val="32"/>
          <w:szCs w:val="32"/>
          <w:u w:val="none"/>
          <w:shd w:val="clear" w:fill="FFFFFF"/>
        </w:rPr>
        <w:t>一、申报等级范围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符合申报条件的一级运动员、二级运动员、三级运动员。</w:t>
      </w:r>
      <w:r>
        <w:rPr>
          <w:rFonts w:hint="eastAsia" w:ascii="仿宋_GB2312" w:hAnsi="仿宋_GB2312" w:eastAsia="仿宋_GB2312" w:cs="仿宋_GB2312"/>
          <w:b w:val="0"/>
          <w:i w:val="0"/>
          <w:caps w:val="0"/>
          <w:color w:val="000000"/>
          <w:spacing w:val="0"/>
          <w:sz w:val="32"/>
          <w:szCs w:val="32"/>
          <w:u w:val="none"/>
          <w:shd w:val="clear" w:fill="FFFFFF"/>
        </w:rPr>
        <w:br w:type="textWrapping"/>
      </w:r>
      <w:r>
        <w:rPr>
          <w:rFonts w:hint="eastAsia" w:ascii="仿宋_GB2312" w:hAnsi="仿宋_GB2312" w:eastAsia="仿宋_GB2312" w:cs="仿宋_GB2312"/>
          <w:b w:val="0"/>
          <w:i w:val="0"/>
          <w:caps w:val="0"/>
          <w:color w:val="000000"/>
          <w:spacing w:val="0"/>
          <w:sz w:val="32"/>
          <w:szCs w:val="32"/>
          <w:u w:val="none"/>
          <w:shd w:val="clear" w:fill="FFFFFF"/>
        </w:rPr>
        <w:t>二、申报标准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详见《中国足球协会足球运动员等级标准》（足字号〔2018〕81号）。</w:t>
      </w:r>
      <w:r>
        <w:rPr>
          <w:rFonts w:hint="eastAsia" w:ascii="仿宋_GB2312" w:hAnsi="仿宋_GB2312" w:eastAsia="仿宋_GB2312" w:cs="仿宋_GB2312"/>
          <w:b w:val="0"/>
          <w:i w:val="0"/>
          <w:caps w:val="0"/>
          <w:color w:val="000000"/>
          <w:spacing w:val="0"/>
          <w:sz w:val="32"/>
          <w:szCs w:val="32"/>
          <w:u w:val="none"/>
          <w:shd w:val="clear" w:fill="FFFFFF"/>
        </w:rPr>
        <w:br w:type="textWrapping"/>
      </w:r>
      <w:r>
        <w:rPr>
          <w:rFonts w:hint="eastAsia" w:ascii="仿宋_GB2312" w:hAnsi="仿宋_GB2312" w:eastAsia="仿宋_GB2312" w:cs="仿宋_GB2312"/>
          <w:b w:val="0"/>
          <w:i w:val="0"/>
          <w:caps w:val="0"/>
          <w:color w:val="000000"/>
          <w:spacing w:val="0"/>
          <w:sz w:val="32"/>
          <w:szCs w:val="32"/>
          <w:u w:val="none"/>
          <w:shd w:val="clear" w:fill="FFFFFF"/>
        </w:rPr>
        <w:t>三、申报与审批程序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1、参与赛事：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根据《运动员技术等级管理办法》规定及中国足协的相关要求，运动员在2018年2月13日起至目前参与的符合等级申请规定的赛事才可申报，超过期限的不予受理。2018年度（一、二、三级运动员）可申报赛事如下：</w:t>
      </w:r>
    </w:p>
    <w:tbl>
      <w:tblPr>
        <w:tblStyle w:val="5"/>
        <w:tblW w:w="88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53"/>
        <w:gridCol w:w="1400"/>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5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赛事名称</w:t>
            </w:r>
          </w:p>
        </w:tc>
        <w:tc>
          <w:tcPr>
            <w:tcW w:w="140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赛事性质</w:t>
            </w:r>
          </w:p>
        </w:tc>
        <w:tc>
          <w:tcPr>
            <w:tcW w:w="192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年龄组别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553"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福建省第十六届运动会青少组</w:t>
            </w:r>
          </w:p>
        </w:tc>
        <w:tc>
          <w:tcPr>
            <w:tcW w:w="140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11人制</w:t>
            </w:r>
          </w:p>
        </w:tc>
        <w:tc>
          <w:tcPr>
            <w:tcW w:w="192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i w:val="0"/>
                <w:caps w:val="0"/>
                <w:color w:val="000000"/>
                <w:spacing w:val="0"/>
                <w:sz w:val="32"/>
                <w:szCs w:val="32"/>
                <w:u w:val="none"/>
                <w:lang w:val="en-US" w:eastAsia="zh-CN"/>
              </w:rPr>
              <w:t>男甲：U17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553"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福建省第十六届运动会青少组</w:t>
            </w:r>
          </w:p>
        </w:tc>
        <w:tc>
          <w:tcPr>
            <w:tcW w:w="140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11人制</w:t>
            </w:r>
          </w:p>
        </w:tc>
        <w:tc>
          <w:tcPr>
            <w:tcW w:w="192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lang w:val="en-US" w:eastAsia="zh-CN"/>
              </w:rPr>
              <w:t>男乙：U15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553"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福建省第十六届运动会青少组</w:t>
            </w:r>
          </w:p>
        </w:tc>
        <w:tc>
          <w:tcPr>
            <w:tcW w:w="140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11人制</w:t>
            </w:r>
          </w:p>
        </w:tc>
        <w:tc>
          <w:tcPr>
            <w:tcW w:w="192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lang w:val="en-US" w:eastAsia="zh-CN"/>
              </w:rPr>
              <w:t>女乙：U15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553"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i w:val="0"/>
                <w:caps w:val="0"/>
                <w:color w:val="000000"/>
                <w:spacing w:val="0"/>
                <w:sz w:val="32"/>
                <w:szCs w:val="32"/>
                <w:u w:val="none"/>
                <w:lang w:val="en-US" w:eastAsia="zh-CN"/>
              </w:rPr>
              <w:t>福建省中学生校园足球特色学校锦标赛</w:t>
            </w:r>
          </w:p>
        </w:tc>
        <w:tc>
          <w:tcPr>
            <w:tcW w:w="140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11人制</w:t>
            </w:r>
          </w:p>
        </w:tc>
        <w:tc>
          <w:tcPr>
            <w:tcW w:w="192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i w:val="0"/>
                <w:caps w:val="0"/>
                <w:color w:val="000000"/>
                <w:spacing w:val="0"/>
                <w:sz w:val="32"/>
                <w:szCs w:val="32"/>
                <w:u w:val="none"/>
                <w:lang w:val="en-US" w:eastAsia="zh-CN"/>
              </w:rPr>
              <w:t>高中男子组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553"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lang w:val="en-US" w:eastAsia="zh-CN"/>
              </w:rPr>
              <w:t>福建省中学生校园足球特色学校锦标赛</w:t>
            </w:r>
          </w:p>
        </w:tc>
        <w:tc>
          <w:tcPr>
            <w:tcW w:w="140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11人制</w:t>
            </w:r>
          </w:p>
        </w:tc>
        <w:tc>
          <w:tcPr>
            <w:tcW w:w="1925"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lang w:val="en-US" w:eastAsia="zh-CN"/>
              </w:rPr>
              <w:t>高中女子组</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2、申报材料：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（1）各会员协会通知辖区内参加2018年度赛事（含全国性赛事）并符合申报条件的参赛单位，并组织辖区内各参赛单位整理纸质申报材料和对材料进行初审，需提交申报材料如下：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9" w:leftChars="152" w:right="0" w:hanging="320" w:hangingChars="10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l  发指定邮箱：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足球运动员等级汇总表电子版（Excel格式）一份；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足球运动员等级汇总表电子版（加盖各会员协会公章后扫描成图片格式）一份。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9" w:leftChars="152" w:right="0" w:hanging="320" w:hangingChars="10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l  寄</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足球运动员等级汇总表纸质版一份（加盖各会员协会公章）；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rPr>
        <w:t>运动员个人申报材料原件与复印件（秩序册、成绩册、成绩证书、上场证明等）。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上述材料不全者不予受理。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（2）纸质汇总表与电子版信息必须一致；运动员等级相关申报材料（申报表、秩序册、成绩册、成绩证书等）原件及复印件需邮寄到</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省足球协会，原件经核查后退还，申报表、复印件留存备查。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1、审批流程：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为避免纰漏，本次申报审批为线上和线下双重审核。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各会员协会辖区内的各参赛队通过网络在“足球运动员等级管理系统”内注册参赛队身份—→</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省足协审核参赛队—→各参赛队在“足球运动员等级管理系统”内按系统要求上传运动员申报材料—→</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省足协结合纸质申报材料和系统申报材料对各参赛队运动员进行资格审查，合规通过者，授予等级编号</w:t>
      </w:r>
      <w:r>
        <w:rPr>
          <w:rFonts w:hint="eastAsia" w:ascii="仿宋_GB2312" w:hAnsi="仿宋_GB2312" w:eastAsia="仿宋_GB2312" w:cs="仿宋_GB2312"/>
          <w:b w:val="0"/>
          <w:i w:val="0"/>
          <w:caps w:val="0"/>
          <w:color w:val="000000"/>
          <w:spacing w:val="0"/>
          <w:sz w:val="32"/>
          <w:szCs w:val="32"/>
          <w:u w:val="none"/>
          <w:shd w:val="clear" w:fill="FFFFFF"/>
          <w:lang w:eastAsia="zh-CN"/>
        </w:rPr>
        <w:t>，</w:t>
      </w:r>
      <w:r>
        <w:rPr>
          <w:rFonts w:hint="eastAsia" w:ascii="仿宋_GB2312" w:hAnsi="仿宋_GB2312" w:eastAsia="仿宋_GB2312" w:cs="仿宋_GB2312"/>
          <w:b w:val="0"/>
          <w:i w:val="0"/>
          <w:caps w:val="0"/>
          <w:color w:val="000000"/>
          <w:spacing w:val="0"/>
          <w:sz w:val="32"/>
          <w:szCs w:val="32"/>
          <w:u w:val="none"/>
          <w:shd w:val="clear" w:fill="FFFFFF"/>
        </w:rPr>
        <w:t>并可在体教联盟系统中查看。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2、审批时间：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为确保在今年内完成申报工作，请各协会将辖区《运动员等级汇总表》完善后加盖公章，与其他相关申报材料在</w:t>
      </w:r>
      <w:r>
        <w:rPr>
          <w:rFonts w:hint="eastAsia" w:ascii="仿宋_GB2312" w:hAnsi="仿宋_GB2312" w:eastAsia="仿宋_GB2312" w:cs="仿宋_GB2312"/>
          <w:b w:val="0"/>
          <w:i w:val="0"/>
          <w:caps w:val="0"/>
          <w:color w:val="000000"/>
          <w:spacing w:val="0"/>
          <w:sz w:val="32"/>
          <w:szCs w:val="32"/>
          <w:u w:val="none"/>
          <w:shd w:val="clear" w:fill="FFFFFF"/>
          <w:lang w:val="en-US" w:eastAsia="zh-CN"/>
        </w:rPr>
        <w:t>11</w:t>
      </w:r>
      <w:r>
        <w:rPr>
          <w:rFonts w:hint="eastAsia" w:ascii="仿宋_GB2312" w:hAnsi="仿宋_GB2312" w:eastAsia="仿宋_GB2312" w:cs="仿宋_GB2312"/>
          <w:b w:val="0"/>
          <w:i w:val="0"/>
          <w:caps w:val="0"/>
          <w:color w:val="000000"/>
          <w:spacing w:val="0"/>
          <w:sz w:val="32"/>
          <w:szCs w:val="32"/>
          <w:u w:val="none"/>
          <w:shd w:val="clear" w:fill="FFFFFF"/>
        </w:rPr>
        <w:t>月</w:t>
      </w:r>
      <w:r>
        <w:rPr>
          <w:rFonts w:hint="eastAsia" w:ascii="仿宋_GB2312" w:hAnsi="仿宋_GB2312" w:eastAsia="仿宋_GB2312" w:cs="仿宋_GB2312"/>
          <w:b w:val="0"/>
          <w:i w:val="0"/>
          <w:caps w:val="0"/>
          <w:color w:val="000000"/>
          <w:spacing w:val="0"/>
          <w:sz w:val="32"/>
          <w:szCs w:val="32"/>
          <w:u w:val="none"/>
          <w:shd w:val="clear" w:fill="FFFFFF"/>
          <w:lang w:val="en-US" w:eastAsia="zh-CN"/>
        </w:rPr>
        <w:t>30</w:t>
      </w:r>
      <w:r>
        <w:rPr>
          <w:rFonts w:hint="eastAsia" w:ascii="仿宋_GB2312" w:hAnsi="仿宋_GB2312" w:eastAsia="仿宋_GB2312" w:cs="仿宋_GB2312"/>
          <w:b w:val="0"/>
          <w:i w:val="0"/>
          <w:caps w:val="0"/>
          <w:color w:val="000000"/>
          <w:spacing w:val="0"/>
          <w:sz w:val="32"/>
          <w:szCs w:val="32"/>
          <w:u w:val="none"/>
          <w:shd w:val="clear" w:fill="FFFFFF"/>
        </w:rPr>
        <w:t>日之前邮寄到</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福建省</w:t>
      </w:r>
      <w:r>
        <w:rPr>
          <w:rFonts w:hint="eastAsia" w:ascii="仿宋_GB2312" w:hAnsi="仿宋_GB2312" w:eastAsia="仿宋_GB2312" w:cs="仿宋_GB2312"/>
          <w:b w:val="0"/>
          <w:i w:val="0"/>
          <w:caps w:val="0"/>
          <w:color w:val="000000"/>
          <w:spacing w:val="0"/>
          <w:sz w:val="32"/>
          <w:szCs w:val="32"/>
          <w:u w:val="none"/>
          <w:shd w:val="clear" w:fill="FFFFFF"/>
        </w:rPr>
        <w:t>足协</w:t>
      </w:r>
      <w:r>
        <w:rPr>
          <w:rFonts w:hint="eastAsia" w:ascii="仿宋_GB2312" w:hAnsi="仿宋_GB2312" w:eastAsia="仿宋_GB2312" w:cs="仿宋_GB2312"/>
          <w:b w:val="0"/>
          <w:i w:val="0"/>
          <w:caps w:val="0"/>
          <w:color w:val="000000"/>
          <w:spacing w:val="0"/>
          <w:sz w:val="32"/>
          <w:szCs w:val="32"/>
          <w:u w:val="none"/>
          <w:shd w:val="clear" w:fill="FFFFFF"/>
          <w:lang w:eastAsia="zh-CN"/>
        </w:rPr>
        <w:t>（</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福州市鼓楼区天泉路273号福建省足球协会，胡欢13685911287</w:t>
      </w:r>
      <w:r>
        <w:rPr>
          <w:rFonts w:hint="eastAsia" w:ascii="仿宋_GB2312" w:hAnsi="仿宋_GB2312" w:eastAsia="仿宋_GB2312" w:cs="仿宋_GB2312"/>
          <w:b w:val="0"/>
          <w:i w:val="0"/>
          <w:caps w:val="0"/>
          <w:color w:val="000000"/>
          <w:spacing w:val="0"/>
          <w:sz w:val="32"/>
          <w:szCs w:val="32"/>
          <w:u w:val="none"/>
          <w:shd w:val="clear" w:fill="FFFFFF"/>
          <w:lang w:eastAsia="zh-CN"/>
        </w:rPr>
        <w:t>）</w:t>
      </w:r>
      <w:r>
        <w:rPr>
          <w:rFonts w:hint="eastAsia" w:ascii="仿宋_GB2312" w:hAnsi="仿宋_GB2312" w:eastAsia="仿宋_GB2312" w:cs="仿宋_GB2312"/>
          <w:b w:val="0"/>
          <w:i w:val="0"/>
          <w:caps w:val="0"/>
          <w:color w:val="000000"/>
          <w:spacing w:val="0"/>
          <w:sz w:val="32"/>
          <w:szCs w:val="32"/>
          <w:u w:val="none"/>
          <w:shd w:val="clear" w:fill="FFFFFF"/>
        </w:rPr>
        <w:t>，《运动员等级汇总表》电子版（Excel格式+盖章扫描件）以邮件形式发送给</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省足球协会邮箱：</w:t>
      </w:r>
      <w:r>
        <w:rPr>
          <w:rFonts w:hint="eastAsia" w:ascii="仿宋_GB2312" w:hAnsi="仿宋_GB2312" w:eastAsia="仿宋_GB2312" w:cs="仿宋_GB2312"/>
          <w:b w:val="0"/>
          <w:i w:val="0"/>
          <w:caps w:val="0"/>
          <w:color w:val="000000"/>
          <w:spacing w:val="0"/>
          <w:sz w:val="32"/>
          <w:szCs w:val="32"/>
          <w:u w:val="none"/>
          <w:shd w:val="clear" w:fill="FFFFFF"/>
          <w:lang w:val="en-US" w:eastAsia="zh-CN"/>
        </w:rPr>
        <w:t>fjszqxh@163.com</w:t>
      </w:r>
      <w:r>
        <w:rPr>
          <w:rFonts w:hint="eastAsia" w:ascii="仿宋_GB2312" w:hAnsi="仿宋_GB2312" w:eastAsia="仿宋_GB2312" w:cs="仿宋_GB2312"/>
          <w:b w:val="0"/>
          <w:i w:val="0"/>
          <w:caps w:val="0"/>
          <w:color w:val="000000"/>
          <w:spacing w:val="0"/>
          <w:sz w:val="32"/>
          <w:szCs w:val="32"/>
          <w:u w:val="none"/>
          <w:shd w:val="clear" w:fill="FFFFFF"/>
        </w:rPr>
        <w:t>。逾期将不予受理。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9" w:leftChars="152" w:right="0" w:hanging="320" w:hangingChars="10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l  授予等级后，运动员等级电子证书可直接在“体教联盟”APP上查看，纸质版证书需要运动员以个人为单位在“体教联盟”APP上申领。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9" w:leftChars="152" w:right="0" w:hanging="320" w:hangingChars="10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l  等级证个人照片由参赛队在“足球运动员等级管理系统”自行提交。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9" w:leftChars="152" w:right="0" w:hanging="320" w:hangingChars="10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l  参赛单位应在比赛结束后的12个月内按上述程序提交申报请求。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958" w:leftChars="456" w:right="0" w:firstLine="6" w:firstLineChars="2"/>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相关表格附件请至省足协官方网站http://www.fjfa.org.cn/的相关通知内下载。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rPr>
        <w:t>联系人：</w:t>
      </w: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福建省足球协会</w:t>
      </w:r>
      <w:r>
        <w:rPr>
          <w:rFonts w:hint="eastAsia" w:ascii="仿宋_GB2312" w:hAnsi="仿宋_GB2312" w:eastAsia="仿宋_GB2312" w:cs="仿宋_GB2312"/>
          <w:b w:val="0"/>
          <w:i w:val="0"/>
          <w:caps w:val="0"/>
          <w:color w:val="000000"/>
          <w:spacing w:val="0"/>
          <w:sz w:val="32"/>
          <w:szCs w:val="32"/>
          <w:u w:val="none"/>
          <w:shd w:val="clear" w:fill="FFFFFF"/>
        </w:rPr>
        <w:t xml:space="preserve">注册部 </w:t>
      </w:r>
      <w:r>
        <w:rPr>
          <w:rFonts w:hint="eastAsia" w:ascii="仿宋_GB2312" w:hAnsi="仿宋_GB2312" w:eastAsia="仿宋_GB2312" w:cs="仿宋_GB2312"/>
          <w:b w:val="0"/>
          <w:i w:val="0"/>
          <w:caps w:val="0"/>
          <w:color w:val="000000"/>
          <w:spacing w:val="0"/>
          <w:sz w:val="32"/>
          <w:szCs w:val="32"/>
          <w:u w:val="none"/>
          <w:shd w:val="clear" w:fill="FFFFFF"/>
          <w:lang w:val="en-US" w:eastAsia="zh-CN"/>
        </w:rPr>
        <w:t>胡  欢13685911287</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auto"/>
          <w:spacing w:val="0"/>
          <w:sz w:val="32"/>
          <w:szCs w:val="32"/>
          <w:u w:val="none"/>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"http://www.jxszqxh.com/upload/201810/18/201810181731213394.xls" \t "http://www.jxszqxh.com/news/_blank"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4"/>
          <w:rFonts w:hint="eastAsia" w:ascii="仿宋_GB2312" w:hAnsi="仿宋_GB2312" w:eastAsia="仿宋_GB2312" w:cs="仿宋_GB2312"/>
          <w:b w:val="0"/>
          <w:i w:val="0"/>
          <w:caps w:val="0"/>
          <w:color w:val="auto"/>
          <w:spacing w:val="0"/>
          <w:sz w:val="32"/>
          <w:szCs w:val="32"/>
          <w:u w:val="none"/>
          <w:shd w:val="clear" w:fill="FFFFFF"/>
        </w:rPr>
        <w:t>附件一：中国足协足球运动员等级汇总表</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auto"/>
          <w:spacing w:val="0"/>
          <w:sz w:val="32"/>
          <w:szCs w:val="32"/>
          <w:u w:val="none"/>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"http://www.jxszqxh.com/files/zgzqdjglbz.pdf" \t "http://www.jxszqxh.com/news/_blank"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4"/>
          <w:rFonts w:hint="eastAsia" w:ascii="仿宋_GB2312" w:hAnsi="仿宋_GB2312" w:eastAsia="仿宋_GB2312" w:cs="仿宋_GB2312"/>
          <w:b w:val="0"/>
          <w:i w:val="0"/>
          <w:caps w:val="0"/>
          <w:color w:val="auto"/>
          <w:spacing w:val="0"/>
          <w:sz w:val="32"/>
          <w:szCs w:val="32"/>
          <w:u w:val="none"/>
          <w:shd w:val="clear" w:fill="FFFFFF"/>
        </w:rPr>
        <w:t>附件</w:t>
      </w:r>
      <w:r>
        <w:rPr>
          <w:rStyle w:val="4"/>
          <w:rFonts w:hint="eastAsia" w:ascii="仿宋_GB2312" w:hAnsi="仿宋_GB2312" w:eastAsia="仿宋_GB2312" w:cs="仿宋_GB2312"/>
          <w:b w:val="0"/>
          <w:i w:val="0"/>
          <w:caps w:val="0"/>
          <w:color w:val="auto"/>
          <w:spacing w:val="0"/>
          <w:sz w:val="32"/>
          <w:szCs w:val="32"/>
          <w:u w:val="none"/>
          <w:shd w:val="clear" w:fill="FFFFFF"/>
          <w:lang w:val="en-US" w:eastAsia="zh-CN"/>
        </w:rPr>
        <w:t>二</w:t>
      </w:r>
      <w:r>
        <w:rPr>
          <w:rStyle w:val="4"/>
          <w:rFonts w:hint="eastAsia" w:ascii="仿宋_GB2312" w:hAnsi="仿宋_GB2312" w:eastAsia="仿宋_GB2312" w:cs="仿宋_GB2312"/>
          <w:b w:val="0"/>
          <w:i w:val="0"/>
          <w:caps w:val="0"/>
          <w:color w:val="auto"/>
          <w:spacing w:val="0"/>
          <w:sz w:val="32"/>
          <w:szCs w:val="32"/>
          <w:u w:val="none"/>
          <w:shd w:val="clear" w:fill="FFFFFF"/>
        </w:rPr>
        <w:t>：《中国足球协会足球运动员等级标准》（足字号〔2018〕81号）</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b w:val="0"/>
          <w:i w:val="0"/>
          <w:caps w:val="0"/>
          <w:color w:val="auto"/>
          <w:spacing w:val="0"/>
          <w:sz w:val="32"/>
          <w:szCs w:val="32"/>
          <w:u w:val="none"/>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"http://www.jxszqxh.com/files/zgzqdjglbza.pdf" \t "http://www.jxszqxh.com/news/_blank"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4"/>
          <w:rFonts w:hint="eastAsia" w:ascii="仿宋_GB2312" w:hAnsi="仿宋_GB2312" w:eastAsia="仿宋_GB2312" w:cs="仿宋_GB2312"/>
          <w:b w:val="0"/>
          <w:i w:val="0"/>
          <w:caps w:val="0"/>
          <w:color w:val="auto"/>
          <w:spacing w:val="0"/>
          <w:sz w:val="32"/>
          <w:szCs w:val="32"/>
          <w:u w:val="none"/>
          <w:shd w:val="clear" w:fill="FFFFFF"/>
        </w:rPr>
        <w:t>附件</w:t>
      </w:r>
      <w:r>
        <w:rPr>
          <w:rStyle w:val="4"/>
          <w:rFonts w:hint="eastAsia" w:ascii="仿宋_GB2312" w:hAnsi="仿宋_GB2312" w:eastAsia="仿宋_GB2312" w:cs="仿宋_GB2312"/>
          <w:b w:val="0"/>
          <w:i w:val="0"/>
          <w:caps w:val="0"/>
          <w:color w:val="auto"/>
          <w:spacing w:val="0"/>
          <w:sz w:val="32"/>
          <w:szCs w:val="32"/>
          <w:u w:val="none"/>
          <w:shd w:val="clear" w:fill="FFFFFF"/>
          <w:lang w:val="en-US" w:eastAsia="zh-CN"/>
        </w:rPr>
        <w:t>三</w:t>
      </w:r>
      <w:r>
        <w:rPr>
          <w:rStyle w:val="4"/>
          <w:rFonts w:hint="eastAsia" w:ascii="仿宋_GB2312" w:hAnsi="仿宋_GB2312" w:eastAsia="仿宋_GB2312" w:cs="仿宋_GB2312"/>
          <w:b w:val="0"/>
          <w:i w:val="0"/>
          <w:caps w:val="0"/>
          <w:color w:val="auto"/>
          <w:spacing w:val="0"/>
          <w:sz w:val="32"/>
          <w:szCs w:val="32"/>
          <w:u w:val="none"/>
          <w:shd w:val="clear" w:fill="FFFFFF"/>
        </w:rPr>
        <w:t>：“足球运动员等级管理系统”参赛队使用说明</w:t>
      </w:r>
      <w:r>
        <w:rPr>
          <w:rFonts w:hint="eastAsia" w:ascii="仿宋_GB2312" w:hAnsi="仿宋_GB2312" w:eastAsia="仿宋_GB2312" w:cs="仿宋_GB2312"/>
          <w:b w:val="0"/>
          <w:i w:val="0"/>
          <w:caps w:val="0"/>
          <w:color w:val="auto"/>
          <w:spacing w:val="0"/>
          <w:sz w:val="32"/>
          <w:szCs w:val="32"/>
          <w:u w:val="none"/>
          <w:shd w:val="clear" w:fill="FFFFFF"/>
        </w:rPr>
        <w:fldChar w:fldCharType="end"/>
      </w:r>
      <w:r>
        <w:rPr>
          <w:rFonts w:hint="eastAsia" w:ascii="仿宋_GB2312" w:hAnsi="仿宋_GB2312" w:eastAsia="仿宋_GB2312" w:cs="仿宋_GB2312"/>
          <w:b w:val="0"/>
          <w:i w:val="0"/>
          <w:caps w:val="0"/>
          <w:color w:val="auto"/>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98"/>
        <w:jc w:val="center"/>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98"/>
        <w:jc w:val="center"/>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shd w:val="clear" w:fill="FFFFFF"/>
          <w:lang w:val="en-US" w:eastAsia="zh-CN"/>
        </w:rPr>
        <w:t>福建</w:t>
      </w:r>
      <w:r>
        <w:rPr>
          <w:rFonts w:hint="eastAsia" w:ascii="仿宋_GB2312" w:hAnsi="仿宋_GB2312" w:eastAsia="仿宋_GB2312" w:cs="仿宋_GB2312"/>
          <w:b w:val="0"/>
          <w:i w:val="0"/>
          <w:caps w:val="0"/>
          <w:color w:val="000000"/>
          <w:spacing w:val="0"/>
          <w:sz w:val="32"/>
          <w:szCs w:val="32"/>
          <w:u w:val="none"/>
          <w:shd w:val="clear" w:fill="FFFFFF"/>
        </w:rPr>
        <w:t>省足球协会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98"/>
        <w:jc w:val="center"/>
      </w:pPr>
      <w:r>
        <w:rPr>
          <w:rFonts w:hint="eastAsia" w:ascii="仿宋_GB2312" w:hAnsi="仿宋_GB2312" w:eastAsia="仿宋_GB2312" w:cs="仿宋_GB2312"/>
          <w:b w:val="0"/>
          <w:i w:val="0"/>
          <w:caps w:val="0"/>
          <w:color w:val="000000"/>
          <w:spacing w:val="0"/>
          <w:sz w:val="32"/>
          <w:szCs w:val="32"/>
          <w:u w:val="none"/>
          <w:shd w:val="clear" w:fill="FFFFFF"/>
        </w:rPr>
        <w:t>2018年10月</w:t>
      </w:r>
      <w:r>
        <w:rPr>
          <w:rFonts w:hint="eastAsia" w:ascii="仿宋_GB2312" w:hAnsi="仿宋_GB2312" w:eastAsia="仿宋_GB2312" w:cs="仿宋_GB2312"/>
          <w:b w:val="0"/>
          <w:i w:val="0"/>
          <w:caps w:val="0"/>
          <w:color w:val="000000"/>
          <w:spacing w:val="0"/>
          <w:sz w:val="32"/>
          <w:szCs w:val="32"/>
          <w:u w:val="none"/>
          <w:shd w:val="clear" w:fill="FFFFFF"/>
          <w:lang w:val="en-US" w:eastAsia="zh-CN"/>
        </w:rPr>
        <w:t>31</w:t>
      </w:r>
      <w:r>
        <w:rPr>
          <w:rFonts w:hint="eastAsia" w:ascii="仿宋_GB2312" w:hAnsi="仿宋_GB2312" w:eastAsia="仿宋_GB2312" w:cs="仿宋_GB2312"/>
          <w:b w:val="0"/>
          <w:i w:val="0"/>
          <w:caps w:val="0"/>
          <w:color w:val="000000"/>
          <w:spacing w:val="0"/>
          <w:sz w:val="32"/>
          <w:szCs w:val="32"/>
          <w:u w:val="none"/>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D53EB"/>
    <w:rsid w:val="10DB378D"/>
    <w:rsid w:val="44625231"/>
    <w:rsid w:val="61E37C14"/>
    <w:rsid w:val="679000AB"/>
    <w:rsid w:val="6A2559EE"/>
    <w:rsid w:val="77ED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2018-10-29T06:38:00Z</dcterms:created>
  <dc:creator>筱筠</dc:creator>
  <cp:lastModifiedBy>筱筠</cp:lastModifiedBy>
  <cp:lastPrinted>2018-10-31T08:19:00Z</cp:lastPrinted>
  <dcterms:modified xsi:type="dcterms:W3CDTF">2018-10-31T08:26:34Z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